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01A" w:rsidRDefault="00AC001A" w:rsidP="00AC001A">
      <w:pPr>
        <w:spacing w:after="0" w:line="240" w:lineRule="auto"/>
        <w:jc w:val="center"/>
        <w:rPr>
          <w:rFonts w:ascii="Times New Roman" w:eastAsia="Times New Roman" w:hAnsi="Times New Roman" w:cs="Times New Roman"/>
          <w:sz w:val="24"/>
          <w:szCs w:val="24"/>
        </w:rPr>
      </w:pPr>
    </w:p>
    <w:p w:rsidR="00AC001A" w:rsidRDefault="00AC001A" w:rsidP="00AC001A">
      <w:pPr>
        <w:spacing w:after="0" w:line="240" w:lineRule="auto"/>
        <w:textAlignment w:val="center"/>
        <w:outlineLvl w:val="2"/>
        <w:rPr>
          <w:rFonts w:ascii="inherit" w:eastAsia="Times New Roman" w:hAnsi="inherit" w:cs="Times New Roman"/>
          <w:color w:val="262626"/>
          <w:sz w:val="27"/>
          <w:szCs w:val="27"/>
        </w:rPr>
      </w:pPr>
      <w:r>
        <w:rPr>
          <w:rFonts w:ascii="inherit" w:eastAsia="Times New Roman" w:hAnsi="inherit" w:cs="Times New Roman"/>
          <w:color w:val="262626"/>
          <w:sz w:val="27"/>
          <w:szCs w:val="27"/>
        </w:rPr>
        <w:t>This is the message from my professor.</w:t>
      </w:r>
    </w:p>
    <w:p w:rsidR="00AC001A" w:rsidRDefault="00AC001A" w:rsidP="00AC001A">
      <w:pPr>
        <w:spacing w:after="0" w:line="240" w:lineRule="auto"/>
        <w:textAlignment w:val="center"/>
        <w:outlineLvl w:val="2"/>
        <w:rPr>
          <w:rFonts w:ascii="inherit" w:eastAsia="Times New Roman" w:hAnsi="inherit" w:cs="Times New Roman"/>
          <w:color w:val="262626"/>
          <w:sz w:val="27"/>
          <w:szCs w:val="27"/>
        </w:rPr>
      </w:pPr>
    </w:p>
    <w:p w:rsidR="00AC001A" w:rsidRDefault="00AC001A" w:rsidP="00AC001A">
      <w:pPr>
        <w:spacing w:after="0" w:line="240" w:lineRule="auto"/>
        <w:textAlignment w:val="center"/>
        <w:outlineLvl w:val="2"/>
        <w:rPr>
          <w:rFonts w:ascii="inherit" w:eastAsia="Times New Roman" w:hAnsi="inherit" w:cs="Times New Roman"/>
          <w:color w:val="262626"/>
          <w:sz w:val="27"/>
          <w:szCs w:val="27"/>
        </w:rPr>
      </w:pPr>
    </w:p>
    <w:p w:rsidR="00AC001A" w:rsidRDefault="00AC001A" w:rsidP="00AC001A">
      <w:pPr>
        <w:spacing w:after="0" w:line="240" w:lineRule="auto"/>
        <w:textAlignment w:val="center"/>
        <w:outlineLvl w:val="2"/>
        <w:rPr>
          <w:rFonts w:ascii="inherit" w:eastAsia="Times New Roman" w:hAnsi="inherit" w:cs="Times New Roman"/>
          <w:color w:val="262626"/>
          <w:sz w:val="27"/>
          <w:szCs w:val="27"/>
        </w:rPr>
      </w:pPr>
      <w:r>
        <w:rPr>
          <w:rFonts w:ascii="inherit" w:eastAsia="Times New Roman" w:hAnsi="inherit" w:cs="Times New Roman"/>
          <w:color w:val="262626"/>
          <w:sz w:val="27"/>
          <w:szCs w:val="27"/>
        </w:rPr>
        <w:t xml:space="preserve">Mark </w:t>
      </w:r>
      <w:proofErr w:type="spellStart"/>
      <w:r>
        <w:rPr>
          <w:rFonts w:ascii="inherit" w:eastAsia="Times New Roman" w:hAnsi="inherit" w:cs="Times New Roman"/>
          <w:color w:val="262626"/>
          <w:sz w:val="27"/>
          <w:szCs w:val="27"/>
        </w:rPr>
        <w:t>Tischler</w:t>
      </w:r>
      <w:proofErr w:type="spellEnd"/>
      <w:r>
        <w:rPr>
          <w:rFonts w:ascii="inherit" w:eastAsia="Times New Roman" w:hAnsi="inherit" w:cs="Times New Roman"/>
          <w:color w:val="262626"/>
          <w:sz w:val="27"/>
          <w:szCs w:val="27"/>
        </w:rPr>
        <w:t xml:space="preserve">, MBA, </w:t>
      </w:r>
      <w:proofErr w:type="spellStart"/>
      <w:proofErr w:type="gramStart"/>
      <w:r>
        <w:rPr>
          <w:rFonts w:ascii="inherit" w:eastAsia="Times New Roman" w:hAnsi="inherit" w:cs="Times New Roman"/>
          <w:color w:val="262626"/>
          <w:sz w:val="27"/>
          <w:szCs w:val="27"/>
        </w:rPr>
        <w:t>Cpa</w:t>
      </w:r>
      <w:proofErr w:type="spellEnd"/>
      <w:proofErr w:type="gramEnd"/>
      <w:r>
        <w:rPr>
          <w:rFonts w:ascii="inherit" w:eastAsia="Times New Roman" w:hAnsi="inherit" w:cs="Times New Roman"/>
          <w:color w:val="262626"/>
          <w:sz w:val="27"/>
          <w:szCs w:val="27"/>
        </w:rPr>
        <w:t xml:space="preserve"> </w:t>
      </w:r>
    </w:p>
    <w:p w:rsidR="00AC001A" w:rsidRDefault="00AC001A" w:rsidP="00AC001A">
      <w:pPr>
        <w:pBdr>
          <w:bottom w:val="single" w:sz="6" w:space="1" w:color="auto"/>
        </w:pBdr>
        <w:spacing w:after="0" w:line="240" w:lineRule="auto"/>
        <w:jc w:val="center"/>
        <w:rPr>
          <w:rFonts w:ascii="Arial" w:eastAsia="Times New Roman" w:hAnsi="Arial" w:cs="Arial"/>
          <w:vanish/>
          <w:sz w:val="16"/>
          <w:szCs w:val="16"/>
        </w:rPr>
      </w:pPr>
      <w:r>
        <w:rPr>
          <w:rFonts w:ascii="Arial" w:eastAsia="Times New Roman" w:hAnsi="Arial" w:cs="Arial"/>
          <w:vanish/>
          <w:sz w:val="16"/>
          <w:szCs w:val="16"/>
        </w:rPr>
        <w:t>Top of Form</w:t>
      </w:r>
    </w:p>
    <w:p w:rsidR="00AC001A" w:rsidRDefault="00AC001A" w:rsidP="00AC001A">
      <w:pPr>
        <w:spacing w:after="100" w:afterAutospacing="1" w:line="240" w:lineRule="auto"/>
        <w:rPr>
          <w:rFonts w:ascii="inherit" w:eastAsia="Times New Roman" w:hAnsi="inherit" w:cs="Times New Roman"/>
          <w:color w:val="262626"/>
          <w:sz w:val="24"/>
          <w:szCs w:val="24"/>
        </w:rPr>
      </w:pPr>
    </w:p>
    <w:p w:rsidR="00AC001A" w:rsidRDefault="00AC001A" w:rsidP="00AC001A">
      <w:pPr>
        <w:shd w:val="clear" w:color="auto" w:fill="F8F8F8"/>
        <w:spacing w:after="0" w:line="240" w:lineRule="auto"/>
        <w:rPr>
          <w:rFonts w:ascii="inherit" w:eastAsia="Times New Roman" w:hAnsi="inherit" w:cs="Times New Roman"/>
          <w:color w:val="262626"/>
          <w:sz w:val="24"/>
          <w:szCs w:val="24"/>
        </w:rPr>
      </w:pPr>
      <w:r>
        <w:rPr>
          <w:rFonts w:ascii="inherit" w:eastAsia="Times New Roman" w:hAnsi="inherit" w:cs="Times New Roman"/>
          <w:b/>
          <w:bCs/>
          <w:color w:val="262626"/>
          <w:sz w:val="24"/>
          <w:szCs w:val="24"/>
        </w:rPr>
        <w:t>NPV Value example.xlsx</w:t>
      </w:r>
    </w:p>
    <w:p w:rsidR="00AC001A" w:rsidRDefault="00AC001A" w:rsidP="00AC001A">
      <w:pPr>
        <w:spacing w:after="100" w:afterAutospacing="1" w:line="240" w:lineRule="auto"/>
        <w:rPr>
          <w:rFonts w:ascii="inherit" w:eastAsia="Times New Roman" w:hAnsi="inherit" w:cs="Times New Roman"/>
          <w:color w:val="262626"/>
          <w:sz w:val="24"/>
          <w:szCs w:val="24"/>
        </w:rPr>
      </w:pPr>
    </w:p>
    <w:p w:rsidR="00AC001A" w:rsidRDefault="00AC001A" w:rsidP="00AC001A">
      <w:pPr>
        <w:spacing w:after="100" w:afterAutospacing="1" w:line="240" w:lineRule="auto"/>
        <w:rPr>
          <w:rFonts w:ascii="inherit" w:eastAsia="Times New Roman" w:hAnsi="inherit" w:cs="Times New Roman"/>
          <w:color w:val="262626"/>
          <w:sz w:val="24"/>
          <w:szCs w:val="24"/>
        </w:rPr>
      </w:pPr>
      <w:r>
        <w:rPr>
          <w:rFonts w:ascii="inherit" w:eastAsia="Times New Roman" w:hAnsi="inherit" w:cs="Times New Roman"/>
          <w:color w:val="262626"/>
          <w:sz w:val="24"/>
          <w:szCs w:val="24"/>
        </w:rPr>
        <w:t>Hi Everyone, I posted this under the Questions on Assignments thread however, I wanted to make sure everyone had a chance to review the following post.</w:t>
      </w:r>
    </w:p>
    <w:p w:rsidR="00AC001A" w:rsidRDefault="00AC001A" w:rsidP="00AC001A">
      <w:pPr>
        <w:spacing w:after="100" w:afterAutospacing="1" w:line="240" w:lineRule="auto"/>
        <w:rPr>
          <w:rFonts w:ascii="inherit" w:eastAsia="Times New Roman" w:hAnsi="inherit" w:cs="Times New Roman"/>
          <w:color w:val="262626"/>
          <w:sz w:val="24"/>
          <w:szCs w:val="24"/>
        </w:rPr>
      </w:pPr>
    </w:p>
    <w:p w:rsidR="00AC001A" w:rsidRDefault="00AC001A" w:rsidP="00AC001A">
      <w:pPr>
        <w:spacing w:after="100" w:afterAutospacing="1" w:line="240" w:lineRule="auto"/>
        <w:rPr>
          <w:rFonts w:ascii="inherit" w:eastAsia="Times New Roman" w:hAnsi="inherit" w:cs="Times New Roman"/>
          <w:color w:val="262626"/>
          <w:sz w:val="24"/>
          <w:szCs w:val="24"/>
        </w:rPr>
      </w:pPr>
      <w:r>
        <w:rPr>
          <w:rFonts w:ascii="inherit" w:eastAsia="Times New Roman" w:hAnsi="inherit" w:cs="Times New Roman"/>
          <w:color w:val="262626"/>
          <w:sz w:val="24"/>
          <w:szCs w:val="24"/>
        </w:rPr>
        <w:t>When working with NPV the Text Actually does a pretty good job of explaining how to calculate NPV using the NPV tables. In the assignment this week, I believe the signature assignment explains which table to use. Also, the videos within the text are also very helpful.</w:t>
      </w:r>
    </w:p>
    <w:p w:rsidR="00AC001A" w:rsidRDefault="00AC001A" w:rsidP="00AC001A">
      <w:pPr>
        <w:spacing w:after="100" w:afterAutospacing="1" w:line="240" w:lineRule="auto"/>
        <w:rPr>
          <w:rFonts w:ascii="inherit" w:eastAsia="Times New Roman" w:hAnsi="inherit" w:cs="Times New Roman"/>
          <w:color w:val="262626"/>
          <w:sz w:val="24"/>
          <w:szCs w:val="24"/>
        </w:rPr>
      </w:pPr>
      <w:r>
        <w:rPr>
          <w:rFonts w:ascii="inherit" w:eastAsia="Times New Roman" w:hAnsi="inherit" w:cs="Times New Roman"/>
          <w:color w:val="262626"/>
          <w:sz w:val="24"/>
          <w:szCs w:val="24"/>
        </w:rPr>
        <w:t>Using Excel is fairly easy. If you go to Example LO-10.2 in the text and set up your spreadsheet as I have done in the attached example. You can calculate the NPV using Excel as opposed to using the tables. First set up your spreadsheet or use the one provided. Go to Formulas then Financial, select NPV when the screen shown</w:t>
      </w:r>
    </w:p>
    <w:p w:rsidR="00AC001A" w:rsidRDefault="00AC001A" w:rsidP="00AC001A">
      <w:pPr>
        <w:spacing w:after="100" w:afterAutospacing="1" w:line="240" w:lineRule="auto"/>
        <w:rPr>
          <w:rFonts w:ascii="inherit" w:eastAsia="Times New Roman" w:hAnsi="inherit" w:cs="Times New Roman"/>
          <w:color w:val="262626"/>
          <w:sz w:val="24"/>
          <w:szCs w:val="24"/>
        </w:rPr>
      </w:pPr>
      <w:proofErr w:type="gramStart"/>
      <w:r>
        <w:rPr>
          <w:rFonts w:ascii="inherit" w:eastAsia="Times New Roman" w:hAnsi="inherit" w:cs="Times New Roman"/>
          <w:color w:val="262626"/>
          <w:sz w:val="24"/>
          <w:szCs w:val="24"/>
        </w:rPr>
        <w:t>on</w:t>
      </w:r>
      <w:proofErr w:type="gramEnd"/>
      <w:r>
        <w:rPr>
          <w:rFonts w:ascii="inherit" w:eastAsia="Times New Roman" w:hAnsi="inherit" w:cs="Times New Roman"/>
          <w:color w:val="262626"/>
          <w:sz w:val="24"/>
          <w:szCs w:val="24"/>
        </w:rPr>
        <w:t xml:space="preserve"> the right of the spreadsheet opens up click on the first window entitled rate then click on the interest rate 12%. Next click on Value 1 then click 200,000 next to Cash Flow Year One, then click on the value 1 and year two cash flow, then click on value 3 then year three cash flow, finally click on value 4 then on Year four cash flow. Click OK and you should see $607,469.87. This is the net present value of the series of cash flows at a 12% discount rate. Simply subtract the initial investment from the NPV of the series of cash flows and you will see the NPV of the project. Hope this helps.</w:t>
      </w:r>
    </w:p>
    <w:p w:rsidR="00AC001A" w:rsidRDefault="00AC001A" w:rsidP="00AC001A">
      <w:pPr>
        <w:spacing w:after="100" w:afterAutospacing="1" w:line="240" w:lineRule="auto"/>
        <w:rPr>
          <w:rFonts w:ascii="inherit" w:eastAsia="Times New Roman" w:hAnsi="inherit" w:cs="Times New Roman"/>
          <w:color w:val="262626"/>
          <w:sz w:val="24"/>
          <w:szCs w:val="24"/>
        </w:rPr>
      </w:pPr>
    </w:p>
    <w:p w:rsidR="00AC001A" w:rsidRDefault="00AC001A" w:rsidP="00AC001A">
      <w:pPr>
        <w:spacing w:after="100" w:afterAutospacing="1" w:line="240" w:lineRule="auto"/>
        <w:rPr>
          <w:rFonts w:ascii="inherit" w:eastAsia="Times New Roman" w:hAnsi="inherit" w:cs="Times New Roman"/>
          <w:color w:val="262626"/>
          <w:sz w:val="24"/>
          <w:szCs w:val="24"/>
        </w:rPr>
      </w:pPr>
      <w:r>
        <w:rPr>
          <w:rFonts w:ascii="inherit" w:eastAsia="Times New Roman" w:hAnsi="inherit" w:cs="Times New Roman"/>
          <w:color w:val="262626"/>
          <w:sz w:val="24"/>
          <w:szCs w:val="24"/>
        </w:rPr>
        <w:t xml:space="preserve">Also, this particular spreadsheet was set up for the example LO 10.2. Please see page 452 in the text to follow the problem. If </w:t>
      </w:r>
      <w:proofErr w:type="gramStart"/>
      <w:r>
        <w:rPr>
          <w:rFonts w:ascii="inherit" w:eastAsia="Times New Roman" w:hAnsi="inherit" w:cs="Times New Roman"/>
          <w:color w:val="262626"/>
          <w:sz w:val="24"/>
          <w:szCs w:val="24"/>
        </w:rPr>
        <w:t>an</w:t>
      </w:r>
      <w:proofErr w:type="gramEnd"/>
      <w:r>
        <w:rPr>
          <w:rFonts w:ascii="inherit" w:eastAsia="Times New Roman" w:hAnsi="inherit" w:cs="Times New Roman"/>
          <w:color w:val="262626"/>
          <w:sz w:val="24"/>
          <w:szCs w:val="24"/>
        </w:rPr>
        <w:t xml:space="preserve"> prospective investment has cash flow projected for more than four years you will need add additional rows to the spreadsheet.</w:t>
      </w:r>
    </w:p>
    <w:p w:rsidR="00AC001A" w:rsidRDefault="00AC001A" w:rsidP="00AC001A">
      <w:pPr>
        <w:spacing w:after="100" w:afterAutospacing="1" w:line="240" w:lineRule="auto"/>
        <w:rPr>
          <w:rFonts w:ascii="inherit" w:eastAsia="Times New Roman" w:hAnsi="inherit" w:cs="Times New Roman"/>
          <w:color w:val="262626"/>
          <w:sz w:val="24"/>
          <w:szCs w:val="24"/>
        </w:rPr>
      </w:pPr>
    </w:p>
    <w:p w:rsidR="00AC001A" w:rsidRDefault="00AC001A" w:rsidP="00AC001A">
      <w:pPr>
        <w:spacing w:after="100" w:afterAutospacing="1" w:line="240" w:lineRule="auto"/>
        <w:rPr>
          <w:rFonts w:ascii="inherit" w:eastAsia="Times New Roman" w:hAnsi="inherit" w:cs="Times New Roman"/>
          <w:color w:val="262626"/>
          <w:sz w:val="24"/>
          <w:szCs w:val="24"/>
        </w:rPr>
      </w:pPr>
    </w:p>
    <w:p w:rsidR="00AC001A" w:rsidRDefault="00AC001A" w:rsidP="00AC001A">
      <w:pPr>
        <w:spacing w:after="100" w:afterAutospacing="1" w:line="240" w:lineRule="auto"/>
        <w:rPr>
          <w:rFonts w:ascii="inherit" w:eastAsia="Times New Roman" w:hAnsi="inherit" w:cs="Times New Roman"/>
          <w:color w:val="262626"/>
          <w:sz w:val="24"/>
          <w:szCs w:val="24"/>
        </w:rPr>
      </w:pPr>
      <w:r>
        <w:rPr>
          <w:rFonts w:ascii="inherit" w:eastAsia="Times New Roman" w:hAnsi="inherit" w:cs="Times New Roman"/>
          <w:color w:val="262626"/>
          <w:sz w:val="24"/>
          <w:szCs w:val="24"/>
        </w:rPr>
        <w:t xml:space="preserve">There is also a tab on the spreadsheet for calculating the Internal Rate of Return. Please see example LO 10.3 Calculating the Internal Rate of Return when reviewing the IRR spreadsheet tab. Also, in the attached spreadsheet the example allows for comparing two individual projects which, should help with this </w:t>
      </w:r>
      <w:proofErr w:type="spellStart"/>
      <w:r>
        <w:rPr>
          <w:rFonts w:ascii="inherit" w:eastAsia="Times New Roman" w:hAnsi="inherit" w:cs="Times New Roman"/>
          <w:color w:val="262626"/>
          <w:sz w:val="24"/>
          <w:szCs w:val="24"/>
        </w:rPr>
        <w:t>weeks</w:t>
      </w:r>
      <w:proofErr w:type="spellEnd"/>
      <w:r>
        <w:rPr>
          <w:rFonts w:ascii="inherit" w:eastAsia="Times New Roman" w:hAnsi="inherit" w:cs="Times New Roman"/>
          <w:color w:val="262626"/>
          <w:sz w:val="24"/>
          <w:szCs w:val="24"/>
        </w:rPr>
        <w:t xml:space="preserve"> assignments.</w:t>
      </w:r>
    </w:p>
    <w:p w:rsidR="00AC001A" w:rsidRDefault="00AC001A">
      <w:pPr>
        <w:rPr>
          <w:noProof/>
        </w:rPr>
      </w:pPr>
      <w:bookmarkStart w:id="0" w:name="_GoBack"/>
      <w:bookmarkEnd w:id="0"/>
    </w:p>
    <w:p w:rsidR="00AC001A" w:rsidRDefault="00AC001A">
      <w:pPr>
        <w:rPr>
          <w:noProof/>
        </w:rPr>
      </w:pPr>
    </w:p>
    <w:p w:rsidR="00C71646" w:rsidRDefault="00110A4B">
      <w:r>
        <w:rPr>
          <w:noProof/>
        </w:rPr>
        <w:drawing>
          <wp:inline distT="0" distB="0" distL="0" distR="0" wp14:anchorId="0FC7789F" wp14:editId="043E55D6">
            <wp:extent cx="6586655" cy="200977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596601" cy="2012810"/>
                    </a:xfrm>
                    <a:prstGeom prst="rect">
                      <a:avLst/>
                    </a:prstGeom>
                  </pic:spPr>
                </pic:pic>
              </a:graphicData>
            </a:graphic>
          </wp:inline>
        </w:drawing>
      </w:r>
    </w:p>
    <w:sectPr w:rsidR="00C71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A4B"/>
    <w:rsid w:val="00110A4B"/>
    <w:rsid w:val="0014382A"/>
    <w:rsid w:val="0038647A"/>
    <w:rsid w:val="0079269E"/>
    <w:rsid w:val="00A70114"/>
    <w:rsid w:val="00AC001A"/>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27AA56-29CC-41E8-948E-BE88EF0FD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01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453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2</cp:revision>
  <dcterms:created xsi:type="dcterms:W3CDTF">2020-08-28T16:43:00Z</dcterms:created>
  <dcterms:modified xsi:type="dcterms:W3CDTF">2020-09-01T18:56:00Z</dcterms:modified>
</cp:coreProperties>
</file>